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0E1" w:rsidRDefault="00DF10E1" w:rsidP="004E2458">
      <w:pPr>
        <w:ind w:left="-270"/>
      </w:pPr>
    </w:p>
    <w:p w:rsidR="00BD678D" w:rsidRDefault="00BD678D" w:rsidP="004E2458">
      <w:pPr>
        <w:ind w:left="-270"/>
      </w:pPr>
    </w:p>
    <w:p w:rsidR="00252250" w:rsidRDefault="00252250" w:rsidP="00252250"/>
    <w:p w:rsidR="00993BAE" w:rsidRPr="00993BAE" w:rsidRDefault="00993BAE" w:rsidP="00993BAE">
      <w:pPr>
        <w:ind w:right="1166"/>
        <w:rPr>
          <w:rFonts w:ascii="Brush Script MT" w:hAnsi="Brush Script MT"/>
          <w:color w:val="31849B" w:themeColor="accent5" w:themeShade="BF"/>
          <w:sz w:val="20"/>
          <w:szCs w:val="20"/>
        </w:rPr>
      </w:pPr>
    </w:p>
    <w:p w:rsidR="00BD678D" w:rsidRDefault="00993BAE" w:rsidP="00993BAE">
      <w:pPr>
        <w:ind w:left="-270" w:right="1166"/>
        <w:jc w:val="center"/>
        <w:rPr>
          <w:rFonts w:ascii="Arial" w:hAnsi="Arial" w:cs="Arial"/>
          <w:color w:val="31849B" w:themeColor="accent5" w:themeShade="BF"/>
          <w:sz w:val="24"/>
          <w:szCs w:val="24"/>
        </w:rPr>
      </w:pPr>
      <w:r>
        <w:rPr>
          <w:rFonts w:ascii="Brush Script MT" w:hAnsi="Brush Script MT"/>
          <w:color w:val="31849B" w:themeColor="accent5" w:themeShade="BF"/>
          <w:sz w:val="48"/>
          <w:szCs w:val="48"/>
        </w:rPr>
        <w:t xml:space="preserve">          </w:t>
      </w:r>
      <w:r w:rsidR="00B35232">
        <w:rPr>
          <w:rFonts w:ascii="Brush Script MT" w:hAnsi="Brush Script MT"/>
          <w:color w:val="31849B" w:themeColor="accent5" w:themeShade="BF"/>
          <w:sz w:val="48"/>
          <w:szCs w:val="48"/>
        </w:rPr>
        <w:t>2020</w:t>
      </w:r>
      <w:r w:rsidR="00252250">
        <w:rPr>
          <w:rFonts w:ascii="Brush Script MT" w:hAnsi="Brush Script MT"/>
          <w:color w:val="31849B" w:themeColor="accent5" w:themeShade="BF"/>
          <w:sz w:val="48"/>
          <w:szCs w:val="48"/>
        </w:rPr>
        <w:t xml:space="preserve">: </w:t>
      </w:r>
      <w:r w:rsidR="009733EC">
        <w:rPr>
          <w:rFonts w:ascii="Brush Script MT" w:hAnsi="Brush Script MT"/>
          <w:color w:val="31849B" w:themeColor="accent5" w:themeShade="BF"/>
          <w:sz w:val="48"/>
          <w:szCs w:val="48"/>
        </w:rPr>
        <w:t xml:space="preserve">We </w:t>
      </w:r>
      <w:r w:rsidR="00B35232">
        <w:rPr>
          <w:rFonts w:ascii="Brush Script MT" w:hAnsi="Brush Script MT"/>
          <w:color w:val="31849B" w:themeColor="accent5" w:themeShade="BF"/>
          <w:sz w:val="48"/>
          <w:szCs w:val="48"/>
        </w:rPr>
        <w:t>Survived the Pandemic</w:t>
      </w:r>
      <w:r w:rsidR="002A4022">
        <w:rPr>
          <w:rFonts w:ascii="Brush Script MT" w:hAnsi="Brush Script MT"/>
          <w:color w:val="31849B" w:themeColor="accent5" w:themeShade="BF"/>
          <w:sz w:val="48"/>
          <w:szCs w:val="48"/>
        </w:rPr>
        <w:t>!</w:t>
      </w:r>
    </w:p>
    <w:p w:rsidR="00BD678D" w:rsidRPr="00BD678D" w:rsidRDefault="0083729C" w:rsidP="00993BAE">
      <w:pPr>
        <w:ind w:left="-450" w:right="-90"/>
        <w:rPr>
          <w:rFonts w:ascii="Arial" w:hAnsi="Arial" w:cs="Arial"/>
        </w:rPr>
      </w:pPr>
      <w:r>
        <w:rPr>
          <w:rFonts w:ascii="Arial" w:hAnsi="Arial" w:cs="Arial"/>
        </w:rPr>
        <w:t xml:space="preserve">Thanks to your support, </w:t>
      </w:r>
      <w:r w:rsidR="00B35232">
        <w:rPr>
          <w:rFonts w:ascii="Arial" w:hAnsi="Arial" w:cs="Arial"/>
        </w:rPr>
        <w:t>RVCC overcame the astronomical odds of surviving COVID-19!</w:t>
      </w:r>
      <w:r w:rsidR="00BD678D" w:rsidRPr="00BD678D">
        <w:rPr>
          <w:rFonts w:ascii="Arial" w:hAnsi="Arial" w:cs="Arial"/>
        </w:rPr>
        <w:t xml:space="preserve"> Some highlights:</w:t>
      </w:r>
    </w:p>
    <w:p w:rsidR="00D24A8D" w:rsidRDefault="00D24A8D" w:rsidP="00B35232">
      <w:pPr>
        <w:pStyle w:val="ListParagraph"/>
        <w:numPr>
          <w:ilvl w:val="0"/>
          <w:numId w:val="2"/>
        </w:numPr>
        <w:spacing w:after="160" w:line="259" w:lineRule="auto"/>
      </w:pPr>
      <w:r>
        <w:t>Installation of fiber-optic broadband and conversion of our phones to voice-over-internet, greatly enhancing internet speed for tenants and visitors, and saving money as well;</w:t>
      </w:r>
    </w:p>
    <w:p w:rsidR="00B35232" w:rsidRDefault="00B35232" w:rsidP="00B35232">
      <w:pPr>
        <w:pStyle w:val="ListParagraph"/>
        <w:numPr>
          <w:ilvl w:val="0"/>
          <w:numId w:val="2"/>
        </w:numPr>
        <w:spacing w:after="160" w:line="259" w:lineRule="auto"/>
      </w:pPr>
      <w:r>
        <w:t>A terrific 20</w:t>
      </w:r>
      <w:r w:rsidRPr="00F95A1F">
        <w:rPr>
          <w:vertAlign w:val="superscript"/>
        </w:rPr>
        <w:t>th</w:t>
      </w:r>
      <w:r>
        <w:t xml:space="preserve"> Anniversary Party on “leap night,” celebrating the dawn of our third decade and our outright ownership of 190 Rockfish School Lane with the “burning of the mortgage</w:t>
      </w:r>
      <w:r w:rsidR="00A27A63">
        <w:t>”</w:t>
      </w:r>
      <w:bookmarkStart w:id="0" w:name="_GoBack"/>
      <w:bookmarkEnd w:id="0"/>
      <w:r>
        <w:t>;</w:t>
      </w:r>
    </w:p>
    <w:p w:rsidR="00B35232" w:rsidRDefault="00B35232" w:rsidP="00B35232">
      <w:pPr>
        <w:pStyle w:val="ListParagraph"/>
        <w:numPr>
          <w:ilvl w:val="0"/>
          <w:numId w:val="2"/>
        </w:numPr>
        <w:spacing w:after="160" w:line="259" w:lineRule="auto"/>
      </w:pPr>
      <w:r>
        <w:t>Receipt of two “challenge grants” from the High Point Fund, to provide initial funding of the replacement/relocation of the SK8 ramp and the expansion of our solar power generation capacity;</w:t>
      </w:r>
    </w:p>
    <w:p w:rsidR="00B35232" w:rsidRDefault="00B35232" w:rsidP="00B35232">
      <w:pPr>
        <w:pStyle w:val="ListParagraph"/>
        <w:numPr>
          <w:ilvl w:val="0"/>
          <w:numId w:val="2"/>
        </w:numPr>
        <w:spacing w:after="160" w:line="259" w:lineRule="auto"/>
      </w:pPr>
      <w:r>
        <w:t>Receipt of a very generous outright grant from the Sahm Family Foundation for the SK8 project, providing more than enough funding to match the High Point Fund challenge grant and moving the project to the top of the list for completion in 2021;</w:t>
      </w:r>
    </w:p>
    <w:p w:rsidR="00B35232" w:rsidRDefault="00B35232" w:rsidP="00B35232">
      <w:pPr>
        <w:pStyle w:val="ListParagraph"/>
        <w:numPr>
          <w:ilvl w:val="0"/>
          <w:numId w:val="2"/>
        </w:numPr>
        <w:spacing w:after="160" w:line="259" w:lineRule="auto"/>
      </w:pPr>
      <w:r>
        <w:t>Welcoming Lisa Davis, our new part-time Community Engagement and Event Coordinator in the Fall, helping us to manage fundraising events and rentals, and to reach out to untapped sources of membership and facility usage;</w:t>
      </w:r>
    </w:p>
    <w:p w:rsidR="00B35232" w:rsidRDefault="00B35232" w:rsidP="00B35232">
      <w:pPr>
        <w:pStyle w:val="ListParagraph"/>
        <w:numPr>
          <w:ilvl w:val="0"/>
          <w:numId w:val="2"/>
        </w:numPr>
        <w:spacing w:after="160" w:line="259" w:lineRule="auto"/>
      </w:pPr>
      <w:r>
        <w:t>Receipt of a repayable grant through the EIDL program of the Small Business Administration in April, to help fund operations during the pandemic, and the subsequent forgiveness of the repayment requirement in December;</w:t>
      </w:r>
    </w:p>
    <w:p w:rsidR="00B35232" w:rsidRDefault="00B35232" w:rsidP="00B35232">
      <w:pPr>
        <w:pStyle w:val="ListParagraph"/>
        <w:numPr>
          <w:ilvl w:val="0"/>
          <w:numId w:val="2"/>
        </w:numPr>
        <w:spacing w:after="160" w:line="259" w:lineRule="auto"/>
      </w:pPr>
      <w:r>
        <w:t>A herculean effort by Treasure Chest staff and volunteers to re-tool procedures and protocols to get re-opened safely at the beginning of summer, and to post some of the best revenue numbers in our history;</w:t>
      </w:r>
    </w:p>
    <w:p w:rsidR="00B35232" w:rsidRDefault="00B35232" w:rsidP="00B35232">
      <w:pPr>
        <w:pStyle w:val="ListParagraph"/>
        <w:numPr>
          <w:ilvl w:val="0"/>
          <w:numId w:val="2"/>
        </w:numPr>
        <w:spacing w:after="160" w:line="259" w:lineRule="auto"/>
      </w:pPr>
      <w:r>
        <w:t>Receipt of a SBA Paycheck Protection Program loan through UVA Community Credit Union to cover payroll expenses in the early months of the pandemic, and the expected forgiveness of the loan this year, prior to its maturity;</w:t>
      </w:r>
    </w:p>
    <w:p w:rsidR="00B35232" w:rsidRDefault="00B35232" w:rsidP="00B35232">
      <w:pPr>
        <w:pStyle w:val="ListParagraph"/>
        <w:numPr>
          <w:ilvl w:val="0"/>
          <w:numId w:val="2"/>
        </w:numPr>
        <w:spacing w:after="160" w:line="259" w:lineRule="auto"/>
      </w:pPr>
      <w:r>
        <w:t>Permission from the Community Foundation/Central Blue Ridge and the Schaeneman Foundation for the conversion of a total of $8,500 in restricted funds approved for our Men’s Room and Studio Upgrades” project to unrestricted use during the pandemic;</w:t>
      </w:r>
    </w:p>
    <w:p w:rsidR="00B35232" w:rsidRDefault="00B35232" w:rsidP="00B35232">
      <w:pPr>
        <w:pStyle w:val="ListParagraph"/>
        <w:numPr>
          <w:ilvl w:val="0"/>
          <w:numId w:val="2"/>
        </w:numPr>
        <w:spacing w:after="160" w:line="259" w:lineRule="auto"/>
      </w:pPr>
      <w:r>
        <w:t xml:space="preserve">An outstanding fundraising effort by our SK8 Nelson Committee, raising more than $5,000 in donations and merchandise sales to offset our liability insurance premium, despite having to cancel the SK8 Nelson Festival during the summer; </w:t>
      </w:r>
    </w:p>
    <w:p w:rsidR="00B35232" w:rsidRDefault="00B35232" w:rsidP="00B35232">
      <w:pPr>
        <w:pStyle w:val="ListParagraph"/>
        <w:numPr>
          <w:ilvl w:val="0"/>
          <w:numId w:val="2"/>
        </w:numPr>
        <w:spacing w:after="160" w:line="259" w:lineRule="auto"/>
      </w:pPr>
      <w:r>
        <w:t>An unprecedented outpouring of support from our membership to launch the “Recovery 2021” Annual Fund and Membership Campaign, lifting lagging 2020 revenues enough during November and December to break even in an otherwise dismal year; but most importantly</w:t>
      </w:r>
    </w:p>
    <w:p w:rsidR="00B35232" w:rsidRDefault="00B35232" w:rsidP="00B35232">
      <w:pPr>
        <w:pStyle w:val="ListParagraph"/>
        <w:numPr>
          <w:ilvl w:val="0"/>
          <w:numId w:val="2"/>
        </w:numPr>
        <w:spacing w:after="160" w:line="259" w:lineRule="auto"/>
      </w:pPr>
      <w:r>
        <w:t>Our survival of one of the most challenging years in our lifetimes, keeping our doors open and continuing to be the place “where community happens” for you and your neighbors in Nelson County!</w:t>
      </w:r>
    </w:p>
    <w:sectPr w:rsidR="00B35232" w:rsidSect="004E2458">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4AE" w:rsidRDefault="00BE34AE" w:rsidP="009D7617">
      <w:pPr>
        <w:spacing w:after="0" w:line="240" w:lineRule="auto"/>
      </w:pPr>
      <w:r>
        <w:separator/>
      </w:r>
    </w:p>
  </w:endnote>
  <w:endnote w:type="continuationSeparator" w:id="0">
    <w:p w:rsidR="00BE34AE" w:rsidRDefault="00BE34AE" w:rsidP="009D7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5A" w:rsidRDefault="001B625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5A" w:rsidRPr="001B625A" w:rsidRDefault="001B625A" w:rsidP="001B625A">
    <w:pPr>
      <w:pStyle w:val="Footer"/>
      <w:jc w:val="center"/>
      <w:rPr>
        <w:rFonts w:ascii="Trebuchet MS" w:hAnsi="Trebuchet MS"/>
        <w:b/>
        <w:color w:val="339933"/>
        <w:sz w:val="20"/>
      </w:rPr>
    </w:pPr>
    <w:r w:rsidRPr="001B625A">
      <w:rPr>
        <w:rFonts w:ascii="Trebuchet MS" w:hAnsi="Trebuchet MS"/>
        <w:b/>
        <w:color w:val="339933"/>
        <w:sz w:val="20"/>
      </w:rPr>
      <w:t>www.rockfishcc.org</w:t>
    </w:r>
  </w:p>
  <w:p w:rsidR="009D7617" w:rsidRDefault="009D761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5A" w:rsidRDefault="001B62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4AE" w:rsidRDefault="00BE34AE" w:rsidP="009D7617">
      <w:pPr>
        <w:spacing w:after="0" w:line="240" w:lineRule="auto"/>
      </w:pPr>
      <w:r>
        <w:separator/>
      </w:r>
    </w:p>
  </w:footnote>
  <w:footnote w:type="continuationSeparator" w:id="0">
    <w:p w:rsidR="00BE34AE" w:rsidRDefault="00BE34AE" w:rsidP="009D7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5A" w:rsidRDefault="001B625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617" w:rsidRDefault="00BE34AE">
    <w:pPr>
      <w:pStyle w:val="Header"/>
    </w:pPr>
    <w:r>
      <w:rPr>
        <w:noProof/>
      </w:rPr>
      <w:drawing>
        <wp:anchor distT="0" distB="0" distL="114300" distR="114300" simplePos="0" relativeHeight="251656704" behindDoc="0" locked="0" layoutInCell="1" allowOverlap="1">
          <wp:simplePos x="0" y="0"/>
          <wp:positionH relativeFrom="margin">
            <wp:posOffset>-842010</wp:posOffset>
          </wp:positionH>
          <wp:positionV relativeFrom="margin">
            <wp:posOffset>-861060</wp:posOffset>
          </wp:positionV>
          <wp:extent cx="2844800" cy="2016760"/>
          <wp:effectExtent l="0" t="0" r="0" b="0"/>
          <wp:wrapSquare wrapText="bothSides"/>
          <wp:docPr id="20" name="Picture 0" descr="New logo with where com. happens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ogo with where com. happens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800" cy="2016760"/>
                  </a:xfrm>
                  <a:prstGeom prst="rect">
                    <a:avLst/>
                  </a:prstGeom>
                  <a:noFill/>
                </pic:spPr>
              </pic:pic>
            </a:graphicData>
          </a:graphic>
          <wp14:sizeRelH relativeFrom="page">
            <wp14:pctWidth>0</wp14:pctWidth>
          </wp14:sizeRelH>
          <wp14:sizeRelV relativeFrom="page">
            <wp14:pctHeight>0</wp14:pctHeight>
          </wp14:sizeRelV>
        </wp:anchor>
      </w:drawing>
    </w:r>
  </w:p>
  <w:p w:rsidR="009D7617" w:rsidRDefault="00BE34AE">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1687195</wp:posOffset>
              </wp:positionH>
              <wp:positionV relativeFrom="paragraph">
                <wp:posOffset>488315</wp:posOffset>
              </wp:positionV>
              <wp:extent cx="5056505" cy="221615"/>
              <wp:effectExtent l="1270" t="254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6505" cy="22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D7B" w:rsidRPr="00AD5D7B" w:rsidRDefault="00AD5D7B" w:rsidP="001B625A">
                          <w:pPr>
                            <w:spacing w:after="0" w:line="240" w:lineRule="auto"/>
                            <w:jc w:val="right"/>
                            <w:rPr>
                              <w:rFonts w:ascii="Trebuchet MS" w:hAnsi="Trebuchet MS"/>
                              <w:b/>
                              <w:color w:val="00B050"/>
                              <w:sz w:val="18"/>
                            </w:rPr>
                          </w:pPr>
                          <w:r w:rsidRPr="00AD5D7B">
                            <w:rPr>
                              <w:rFonts w:ascii="Trebuchet MS" w:hAnsi="Trebuchet MS"/>
                              <w:b/>
                              <w:color w:val="00B050"/>
                              <w:sz w:val="18"/>
                            </w:rPr>
                            <w:t>434-361-0100 | PO Box 10</w:t>
                          </w:r>
                          <w:r w:rsidR="00683320">
                            <w:rPr>
                              <w:rFonts w:ascii="Trebuchet MS" w:hAnsi="Trebuchet MS"/>
                              <w:b/>
                              <w:color w:val="00B050"/>
                              <w:sz w:val="18"/>
                            </w:rPr>
                            <w:t xml:space="preserve">6 | Nellysford, Virginia 22958 </w:t>
                          </w:r>
                          <w:r w:rsidRPr="00AD5D7B">
                            <w:rPr>
                              <w:rFonts w:ascii="Trebuchet MS" w:hAnsi="Trebuchet MS"/>
                              <w:b/>
                              <w:color w:val="00B050"/>
                              <w:sz w:val="18"/>
                            </w:rPr>
                            <w:t>| rockfishcc@gmail.com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85pt;margin-top:38.45pt;width:398.15pt;height:1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" stroked="f">
              <v:textbox>
                <w:txbxContent>
                  <w:p w:rsidR="00AD5D7B" w:rsidRPr="00AD5D7B" w:rsidRDefault="00AD5D7B" w:rsidP="001B625A">
                    <w:pPr>
                      <w:spacing w:after="0" w:line="240" w:lineRule="auto"/>
                      <w:jc w:val="right"/>
                      <w:rPr>
                        <w:rFonts w:ascii="Trebuchet MS" w:hAnsi="Trebuchet MS"/>
                        <w:b/>
                        <w:color w:val="00B050"/>
                        <w:sz w:val="18"/>
                      </w:rPr>
                    </w:pPr>
                    <w:r w:rsidRPr="00AD5D7B">
                      <w:rPr>
                        <w:rFonts w:ascii="Trebuchet MS" w:hAnsi="Trebuchet MS"/>
                        <w:b/>
                        <w:color w:val="00B050"/>
                        <w:sz w:val="18"/>
                      </w:rPr>
                      <w:t>434-361-0100 | PO Box 10</w:t>
                    </w:r>
                    <w:r w:rsidR="00683320">
                      <w:rPr>
                        <w:rFonts w:ascii="Trebuchet MS" w:hAnsi="Trebuchet MS"/>
                        <w:b/>
                        <w:color w:val="00B050"/>
                        <w:sz w:val="18"/>
                      </w:rPr>
                      <w:t xml:space="preserve">6 | Nellysford, Virginia 22958 </w:t>
                    </w:r>
                    <w:r w:rsidRPr="00AD5D7B">
                      <w:rPr>
                        <w:rFonts w:ascii="Trebuchet MS" w:hAnsi="Trebuchet MS"/>
                        <w:b/>
                        <w:color w:val="00B050"/>
                        <w:sz w:val="18"/>
                      </w:rPr>
                      <w:t>| rockfishcc@gmail.com</w:t>
                    </w:r>
                  </w:p>
                </w:txbxContent>
              </v:textbox>
            </v:shape>
          </w:pict>
        </mc:Fallback>
      </mc:AlternateContent>
    </w:r>
    <w:r>
      <w:rPr>
        <w:noProof/>
        <w:color w:val="00B050"/>
      </w:rPr>
      <mc:AlternateContent>
        <mc:Choice Requires="wps">
          <w:drawing>
            <wp:anchor distT="0" distB="0" distL="114300" distR="114300" simplePos="0" relativeHeight="251657728" behindDoc="0" locked="0" layoutInCell="1" allowOverlap="1">
              <wp:simplePos x="0" y="0"/>
              <wp:positionH relativeFrom="column">
                <wp:posOffset>1358265</wp:posOffset>
              </wp:positionH>
              <wp:positionV relativeFrom="paragraph">
                <wp:posOffset>756920</wp:posOffset>
              </wp:positionV>
              <wp:extent cx="5385435" cy="635"/>
              <wp:effectExtent l="15240" t="13970" r="9525"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5435" cy="635"/>
                      </a:xfrm>
                      <a:prstGeom prst="straightConnector1">
                        <a:avLst/>
                      </a:prstGeom>
                      <a:noFill/>
                      <a:ln w="12700">
                        <a:solidFill>
                          <a:srgbClr val="33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8EB4431" id="_x0000_t32" coordsize="21600,21600" o:spt="32" o:oned="t" path="m,l21600,21600e" filled="f">
              <v:path arrowok="t" fillok="f" o:connecttype="none"/>
              <o:lock v:ext="edit" shapetype="t"/>
            </v:shapetype>
            <v:shape id="AutoShape 1" o:spid="_x0000_s1026" type="#_x0000_t32" style="position:absolute;margin-left:106.95pt;margin-top:59.6pt;width:424.0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" strokecolor="#393" strokeweight="1pt">
              <v:shadow color="#4e6128" offset="1pt"/>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5A" w:rsidRDefault="001B62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F3A9"/>
      </v:shape>
    </w:pict>
  </w:numPicBullet>
  <w:abstractNum w:abstractNumId="0" w15:restartNumberingAfterBreak="0">
    <w:nsid w:val="03E75816"/>
    <w:multiLevelType w:val="hybridMultilevel"/>
    <w:tmpl w:val="1E7270F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077AE"/>
    <w:multiLevelType w:val="hybridMultilevel"/>
    <w:tmpl w:val="22A0A6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o:colormru v:ext="edit" colors="#060,#39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AE"/>
    <w:rsid w:val="00011E7B"/>
    <w:rsid w:val="001B625A"/>
    <w:rsid w:val="00252250"/>
    <w:rsid w:val="002647C0"/>
    <w:rsid w:val="002710ED"/>
    <w:rsid w:val="00292409"/>
    <w:rsid w:val="002A4022"/>
    <w:rsid w:val="002A55B7"/>
    <w:rsid w:val="002B706A"/>
    <w:rsid w:val="002C094D"/>
    <w:rsid w:val="00410779"/>
    <w:rsid w:val="004E1B86"/>
    <w:rsid w:val="004E2458"/>
    <w:rsid w:val="005E6D57"/>
    <w:rsid w:val="00680D89"/>
    <w:rsid w:val="00683320"/>
    <w:rsid w:val="007A0AD8"/>
    <w:rsid w:val="007F6D78"/>
    <w:rsid w:val="008064BD"/>
    <w:rsid w:val="00823B9C"/>
    <w:rsid w:val="0083729C"/>
    <w:rsid w:val="009733EC"/>
    <w:rsid w:val="00993BAE"/>
    <w:rsid w:val="009B0313"/>
    <w:rsid w:val="009B465B"/>
    <w:rsid w:val="009D7617"/>
    <w:rsid w:val="00A27A63"/>
    <w:rsid w:val="00AD5D7B"/>
    <w:rsid w:val="00B35232"/>
    <w:rsid w:val="00B44EE0"/>
    <w:rsid w:val="00B7196D"/>
    <w:rsid w:val="00BD678D"/>
    <w:rsid w:val="00BE34AE"/>
    <w:rsid w:val="00C02929"/>
    <w:rsid w:val="00C034F5"/>
    <w:rsid w:val="00C75D5C"/>
    <w:rsid w:val="00CC1170"/>
    <w:rsid w:val="00D24A8D"/>
    <w:rsid w:val="00DA7002"/>
    <w:rsid w:val="00DF10E1"/>
    <w:rsid w:val="00E20120"/>
    <w:rsid w:val="00E9422C"/>
    <w:rsid w:val="00EC7F84"/>
    <w:rsid w:val="00F92729"/>
    <w:rsid w:val="00FA6E73"/>
    <w:rsid w:val="00FE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60,#393"/>
    </o:shapedefaults>
    <o:shapelayout v:ext="edit">
      <o:idmap v:ext="edit" data="1"/>
    </o:shapelayout>
  </w:shapeDefaults>
  <w:decimalSymbol w:val="."/>
  <w:listSeparator w:val=","/>
  <w14:docId w14:val="0144AF61"/>
  <w15:docId w15:val="{ED290D75-31D3-49F1-B45D-8C5DF523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0E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80D89"/>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styleId="Header">
    <w:name w:val="header"/>
    <w:basedOn w:val="Normal"/>
    <w:link w:val="HeaderChar"/>
    <w:uiPriority w:val="99"/>
    <w:unhideWhenUsed/>
    <w:rsid w:val="009D7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617"/>
  </w:style>
  <w:style w:type="paragraph" w:styleId="Footer">
    <w:name w:val="footer"/>
    <w:basedOn w:val="Normal"/>
    <w:link w:val="FooterChar"/>
    <w:uiPriority w:val="99"/>
    <w:unhideWhenUsed/>
    <w:rsid w:val="009D7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617"/>
  </w:style>
  <w:style w:type="paragraph" w:styleId="BalloonText">
    <w:name w:val="Balloon Text"/>
    <w:basedOn w:val="Normal"/>
    <w:link w:val="BalloonTextChar"/>
    <w:uiPriority w:val="99"/>
    <w:semiHidden/>
    <w:unhideWhenUsed/>
    <w:rsid w:val="009D7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617"/>
    <w:rPr>
      <w:rFonts w:ascii="Tahoma" w:hAnsi="Tahoma" w:cs="Tahoma"/>
      <w:sz w:val="16"/>
      <w:szCs w:val="16"/>
    </w:rPr>
  </w:style>
  <w:style w:type="paragraph" w:styleId="ListParagraph">
    <w:name w:val="List Paragraph"/>
    <w:basedOn w:val="Normal"/>
    <w:uiPriority w:val="34"/>
    <w:qFormat/>
    <w:rsid w:val="00BD678D"/>
    <w:pPr>
      <w:ind w:left="720"/>
      <w:contextualSpacing/>
    </w:pPr>
  </w:style>
  <w:style w:type="character" w:styleId="CommentReference">
    <w:name w:val="annotation reference"/>
    <w:basedOn w:val="DefaultParagraphFont"/>
    <w:uiPriority w:val="99"/>
    <w:semiHidden/>
    <w:unhideWhenUsed/>
    <w:rsid w:val="00B7196D"/>
    <w:rPr>
      <w:sz w:val="16"/>
      <w:szCs w:val="16"/>
    </w:rPr>
  </w:style>
  <w:style w:type="paragraph" w:styleId="CommentText">
    <w:name w:val="annotation text"/>
    <w:basedOn w:val="Normal"/>
    <w:link w:val="CommentTextChar"/>
    <w:uiPriority w:val="99"/>
    <w:semiHidden/>
    <w:unhideWhenUsed/>
    <w:rsid w:val="00B7196D"/>
    <w:pPr>
      <w:spacing w:line="240" w:lineRule="auto"/>
    </w:pPr>
    <w:rPr>
      <w:sz w:val="20"/>
      <w:szCs w:val="20"/>
    </w:rPr>
  </w:style>
  <w:style w:type="character" w:customStyle="1" w:styleId="CommentTextChar">
    <w:name w:val="Comment Text Char"/>
    <w:basedOn w:val="DefaultParagraphFont"/>
    <w:link w:val="CommentText"/>
    <w:uiPriority w:val="99"/>
    <w:semiHidden/>
    <w:rsid w:val="00B7196D"/>
  </w:style>
  <w:style w:type="paragraph" w:styleId="CommentSubject">
    <w:name w:val="annotation subject"/>
    <w:basedOn w:val="CommentText"/>
    <w:next w:val="CommentText"/>
    <w:link w:val="CommentSubjectChar"/>
    <w:uiPriority w:val="99"/>
    <w:semiHidden/>
    <w:unhideWhenUsed/>
    <w:rsid w:val="00B7196D"/>
    <w:rPr>
      <w:b/>
      <w:bCs/>
    </w:rPr>
  </w:style>
  <w:style w:type="character" w:customStyle="1" w:styleId="CommentSubjectChar">
    <w:name w:val="Comment Subject Char"/>
    <w:basedOn w:val="CommentTextChar"/>
    <w:link w:val="CommentSubject"/>
    <w:uiPriority w:val="99"/>
    <w:semiHidden/>
    <w:rsid w:val="00B71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Z:\RVCC%20Files\RVCC%20Documents\Forms\Letterhead%20Templates\RVCC%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RVCC letterhead template</Template>
  <TotalTime>9</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2019-11-08T15:32:00Z</cp:lastPrinted>
  <dcterms:created xsi:type="dcterms:W3CDTF">2021-03-30T14:29:00Z</dcterms:created>
  <dcterms:modified xsi:type="dcterms:W3CDTF">2021-11-15T19:51:00Z</dcterms:modified>
</cp:coreProperties>
</file>