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E1" w:rsidRDefault="00DF10E1" w:rsidP="004E2458">
      <w:pPr>
        <w:ind w:left="-270"/>
      </w:pPr>
    </w:p>
    <w:p w:rsidR="00BD678D" w:rsidRDefault="00BD678D" w:rsidP="004E2458">
      <w:pPr>
        <w:ind w:left="-270"/>
      </w:pPr>
    </w:p>
    <w:p w:rsidR="00252250" w:rsidRDefault="00252250" w:rsidP="00252250"/>
    <w:p w:rsidR="00993BAE" w:rsidRPr="00993BAE" w:rsidRDefault="00993BAE" w:rsidP="00993BAE">
      <w:pPr>
        <w:ind w:right="1166"/>
        <w:rPr>
          <w:rFonts w:ascii="Brush Script MT" w:hAnsi="Brush Script MT"/>
          <w:color w:val="31849B" w:themeColor="accent5" w:themeShade="BF"/>
          <w:sz w:val="20"/>
          <w:szCs w:val="20"/>
        </w:rPr>
      </w:pPr>
    </w:p>
    <w:p w:rsidR="00BD678D" w:rsidRDefault="00993BAE" w:rsidP="00993BAE">
      <w:pPr>
        <w:ind w:left="-270" w:right="1166"/>
        <w:jc w:val="center"/>
        <w:rPr>
          <w:rFonts w:ascii="Arial" w:hAnsi="Arial" w:cs="Arial"/>
          <w:color w:val="31849B" w:themeColor="accent5" w:themeShade="BF"/>
          <w:sz w:val="24"/>
          <w:szCs w:val="24"/>
        </w:rPr>
      </w:pPr>
      <w:r>
        <w:rPr>
          <w:rFonts w:ascii="Brush Script MT" w:hAnsi="Brush Script MT"/>
          <w:color w:val="31849B" w:themeColor="accent5" w:themeShade="BF"/>
          <w:sz w:val="48"/>
          <w:szCs w:val="48"/>
        </w:rPr>
        <w:t xml:space="preserve">          </w:t>
      </w:r>
      <w:r w:rsidR="004718D0">
        <w:rPr>
          <w:rFonts w:ascii="Brush Script MT" w:hAnsi="Brush Script MT"/>
          <w:color w:val="31849B" w:themeColor="accent5" w:themeShade="BF"/>
          <w:sz w:val="48"/>
          <w:szCs w:val="48"/>
        </w:rPr>
        <w:t>2021</w:t>
      </w:r>
      <w:r w:rsidR="00252250">
        <w:rPr>
          <w:rFonts w:ascii="Brush Script MT" w:hAnsi="Brush Script MT"/>
          <w:color w:val="31849B" w:themeColor="accent5" w:themeShade="BF"/>
          <w:sz w:val="48"/>
          <w:szCs w:val="48"/>
        </w:rPr>
        <w:t xml:space="preserve">: </w:t>
      </w:r>
      <w:r w:rsidR="004718D0">
        <w:rPr>
          <w:rFonts w:ascii="Brush Script MT" w:hAnsi="Brush Script MT"/>
          <w:color w:val="31849B" w:themeColor="accent5" w:themeShade="BF"/>
          <w:sz w:val="48"/>
          <w:szCs w:val="48"/>
        </w:rPr>
        <w:t>Starting to Pave the Road to Recovery</w:t>
      </w:r>
      <w:r w:rsidR="002A4022">
        <w:rPr>
          <w:rFonts w:ascii="Brush Script MT" w:hAnsi="Brush Script MT"/>
          <w:color w:val="31849B" w:themeColor="accent5" w:themeShade="BF"/>
          <w:sz w:val="48"/>
          <w:szCs w:val="48"/>
        </w:rPr>
        <w:t>!</w:t>
      </w:r>
    </w:p>
    <w:p w:rsidR="00BD678D" w:rsidRDefault="004718D0" w:rsidP="005A5EA5">
      <w:pPr>
        <w:spacing w:after="0" w:line="240" w:lineRule="auto"/>
        <w:ind w:left="-450" w:right="-90"/>
        <w:rPr>
          <w:rFonts w:asciiTheme="minorHAnsi" w:hAnsiTheme="minorHAnsi" w:cstheme="minorHAnsi"/>
        </w:rPr>
      </w:pPr>
      <w:r w:rsidRPr="005A5EA5">
        <w:rPr>
          <w:rFonts w:asciiTheme="minorHAnsi" w:hAnsiTheme="minorHAnsi" w:cstheme="minorHAnsi"/>
        </w:rPr>
        <w:t>With</w:t>
      </w:r>
      <w:r w:rsidR="0083729C" w:rsidRPr="005A5EA5">
        <w:rPr>
          <w:rFonts w:asciiTheme="minorHAnsi" w:hAnsiTheme="minorHAnsi" w:cstheme="minorHAnsi"/>
        </w:rPr>
        <w:t xml:space="preserve"> your support, </w:t>
      </w:r>
      <w:r w:rsidR="00B35232" w:rsidRPr="005A5EA5">
        <w:rPr>
          <w:rFonts w:asciiTheme="minorHAnsi" w:hAnsiTheme="minorHAnsi" w:cstheme="minorHAnsi"/>
        </w:rPr>
        <w:t xml:space="preserve">RVCC </w:t>
      </w:r>
      <w:r w:rsidRPr="005A5EA5">
        <w:rPr>
          <w:rFonts w:asciiTheme="minorHAnsi" w:hAnsiTheme="minorHAnsi" w:cstheme="minorHAnsi"/>
        </w:rPr>
        <w:t>triumphed over new waves of Covid</w:t>
      </w:r>
      <w:r w:rsidR="00336FC4">
        <w:rPr>
          <w:rFonts w:asciiTheme="minorHAnsi" w:hAnsiTheme="minorHAnsi" w:cstheme="minorHAnsi"/>
        </w:rPr>
        <w:t>-19</w:t>
      </w:r>
      <w:r w:rsidRPr="005A5EA5">
        <w:rPr>
          <w:rFonts w:asciiTheme="minorHAnsi" w:hAnsiTheme="minorHAnsi" w:cstheme="minorHAnsi"/>
        </w:rPr>
        <w:t>, and kept its doors open for the community</w:t>
      </w:r>
      <w:r w:rsidR="005A5EA5" w:rsidRPr="005A5EA5">
        <w:rPr>
          <w:rFonts w:asciiTheme="minorHAnsi" w:hAnsiTheme="minorHAnsi" w:cstheme="minorHAnsi"/>
        </w:rPr>
        <w:t xml:space="preserve"> through one of the most challenging years in our memory</w:t>
      </w:r>
      <w:r w:rsidRPr="005A5EA5">
        <w:rPr>
          <w:rFonts w:asciiTheme="minorHAnsi" w:hAnsiTheme="minorHAnsi" w:cstheme="minorHAnsi"/>
        </w:rPr>
        <w:t xml:space="preserve">. </w:t>
      </w:r>
      <w:r w:rsidR="00BD678D" w:rsidRPr="005A5EA5">
        <w:rPr>
          <w:rFonts w:asciiTheme="minorHAnsi" w:hAnsiTheme="minorHAnsi" w:cstheme="minorHAnsi"/>
        </w:rPr>
        <w:t xml:space="preserve"> Some highlights:</w:t>
      </w:r>
    </w:p>
    <w:p w:rsidR="005A5EA5" w:rsidRPr="005A5EA5" w:rsidRDefault="005A5EA5" w:rsidP="005A5EA5">
      <w:pPr>
        <w:spacing w:after="0" w:line="240" w:lineRule="auto"/>
        <w:ind w:left="-450" w:right="-90"/>
        <w:rPr>
          <w:rFonts w:asciiTheme="minorHAnsi" w:hAnsiTheme="minorHAnsi" w:cstheme="minorHAnsi"/>
        </w:rPr>
      </w:pPr>
    </w:p>
    <w:p w:rsidR="00B35232" w:rsidRDefault="00B35232" w:rsidP="005A5EA5">
      <w:pPr>
        <w:pStyle w:val="ListParagraph"/>
        <w:numPr>
          <w:ilvl w:val="0"/>
          <w:numId w:val="3"/>
        </w:numPr>
        <w:spacing w:after="160" w:line="259" w:lineRule="auto"/>
      </w:pPr>
      <w:r>
        <w:t xml:space="preserve">An unprecedented outpouring of support from our </w:t>
      </w:r>
      <w:r w:rsidR="005A5EA5">
        <w:t xml:space="preserve">membership in completing the greatest Annual Fund and Membership campaign in our existence, exploding our ranks to over 700 members and raising historic unrestricted revenues to offset </w:t>
      </w:r>
      <w:r w:rsidR="007D26D8">
        <w:t>shortfalls</w:t>
      </w:r>
      <w:bookmarkStart w:id="0" w:name="_GoBack"/>
      <w:bookmarkEnd w:id="0"/>
      <w:r w:rsidR="005A5EA5">
        <w:t xml:space="preserve"> in fundraising and rental income;</w:t>
      </w:r>
    </w:p>
    <w:p w:rsidR="005A5EA5" w:rsidRDefault="005A5EA5" w:rsidP="005A5EA5">
      <w:pPr>
        <w:pStyle w:val="ListParagraph"/>
        <w:numPr>
          <w:ilvl w:val="0"/>
          <w:numId w:val="3"/>
        </w:numPr>
        <w:spacing w:after="160" w:line="259" w:lineRule="auto"/>
      </w:pPr>
      <w:r>
        <w:t xml:space="preserve">Receipt of a second SBA Paycheck Protection Program loan </w:t>
      </w:r>
      <w:r w:rsidR="00336FC4">
        <w:t>through</w:t>
      </w:r>
      <w:r>
        <w:t xml:space="preserve"> our Credit Union, helping us to offset salary expenses, and the subsequent forgiveness of that loan;</w:t>
      </w:r>
    </w:p>
    <w:p w:rsidR="005A5EA5" w:rsidRDefault="005A5EA5" w:rsidP="005A5EA5">
      <w:pPr>
        <w:pStyle w:val="ListParagraph"/>
        <w:numPr>
          <w:ilvl w:val="0"/>
          <w:numId w:val="3"/>
        </w:numPr>
        <w:spacing w:after="160" w:line="259" w:lineRule="auto"/>
      </w:pPr>
      <w:r>
        <w:t>Completion of our new Grounds Master Plan with Land Planning and Development Associates, Inc., providing a blueprint for the future evolution of our grounds, including the much-anticipated development of our new, expanded skate park;</w:t>
      </w:r>
    </w:p>
    <w:p w:rsidR="005A5EA5" w:rsidRDefault="005A5EA5" w:rsidP="005A5EA5">
      <w:pPr>
        <w:pStyle w:val="ListParagraph"/>
        <w:numPr>
          <w:ilvl w:val="0"/>
          <w:numId w:val="3"/>
        </w:numPr>
        <w:spacing w:after="160" w:line="259" w:lineRule="auto"/>
      </w:pPr>
      <w:r>
        <w:t xml:space="preserve">Receipt of major grants for the relocation and replacement of the skate park from the Perry Foundation, the Schaeneman Foundation, the Community Foundation of the Central Blue Ridge and the BAMA Works Fund of the Dave Matthews Band, </w:t>
      </w:r>
      <w:r w:rsidR="00336FC4">
        <w:t>which</w:t>
      </w:r>
      <w:r>
        <w:t>, combined with 2020 grants from the High Point Fund and the Sahm Family Foundation and amazing support from our members, put us over the top of our lofty fundraising goal;</w:t>
      </w:r>
    </w:p>
    <w:p w:rsidR="005A5EA5" w:rsidRDefault="005A5EA5" w:rsidP="005A5EA5">
      <w:pPr>
        <w:pStyle w:val="ListParagraph"/>
        <w:numPr>
          <w:ilvl w:val="0"/>
          <w:numId w:val="3"/>
        </w:numPr>
        <w:spacing w:after="160" w:line="259" w:lineRule="auto"/>
      </w:pPr>
      <w:r>
        <w:t xml:space="preserve">A record-shattering year for the Treasure Chest, </w:t>
      </w:r>
      <w:r w:rsidR="00336FC4">
        <w:t>led by</w:t>
      </w:r>
      <w:r>
        <w:t xml:space="preserve"> new manager Ricki Shepherd and assistant Kyndal Steele</w:t>
      </w:r>
      <w:r w:rsidR="00336FC4">
        <w:t xml:space="preserve"> and</w:t>
      </w:r>
      <w:r>
        <w:t xml:space="preserve"> their phenomenal team of volunteers, which in just the first 10 months of the year has already eclipsed the sales record set by the store in 2019;</w:t>
      </w:r>
    </w:p>
    <w:p w:rsidR="005A5EA5" w:rsidRDefault="005A5EA5" w:rsidP="005A5EA5">
      <w:pPr>
        <w:pStyle w:val="ListParagraph"/>
        <w:numPr>
          <w:ilvl w:val="0"/>
          <w:numId w:val="3"/>
        </w:numPr>
        <w:spacing w:after="160" w:line="259" w:lineRule="auto"/>
      </w:pPr>
      <w:r>
        <w:t xml:space="preserve">Completion of the Blue Mountain Stage by our </w:t>
      </w:r>
      <w:r w:rsidR="00336FC4">
        <w:t>awesome</w:t>
      </w:r>
      <w:r>
        <w:t xml:space="preserve"> Building &amp; Grounds volunteer crew, realizing our years-long dream of a first-class entertainment and event venue for our own fundraising, and a beautiful and affordable event space for our community;</w:t>
      </w:r>
    </w:p>
    <w:p w:rsidR="005A5EA5" w:rsidRDefault="005A5EA5" w:rsidP="005A5EA5">
      <w:pPr>
        <w:pStyle w:val="ListParagraph"/>
        <w:numPr>
          <w:ilvl w:val="0"/>
          <w:numId w:val="3"/>
        </w:numPr>
        <w:spacing w:after="160" w:line="259" w:lineRule="auto"/>
      </w:pPr>
      <w:r>
        <w:t xml:space="preserve">Commencement of work on the men’s room facelift, preparing for the installation of new fixtures, windows, cabinetry and </w:t>
      </w:r>
      <w:r w:rsidR="00336FC4">
        <w:t>utility</w:t>
      </w:r>
      <w:r>
        <w:t xml:space="preserve"> sink – and a fresh coat of paint to top it all off;</w:t>
      </w:r>
    </w:p>
    <w:p w:rsidR="005A5EA5" w:rsidRDefault="005A5EA5" w:rsidP="005A5EA5">
      <w:pPr>
        <w:pStyle w:val="ListParagraph"/>
        <w:numPr>
          <w:ilvl w:val="0"/>
          <w:numId w:val="3"/>
        </w:numPr>
        <w:spacing w:after="160" w:line="259" w:lineRule="auto"/>
      </w:pPr>
      <w:r>
        <w:t xml:space="preserve">Handsome new picnic tables and umbrellas under the maple trees, thanks to a gift from </w:t>
      </w:r>
      <w:r w:rsidR="00336FC4">
        <w:t>Trager</w:t>
      </w:r>
      <w:r>
        <w:t xml:space="preserve"> Brothers Coffee;</w:t>
      </w:r>
    </w:p>
    <w:p w:rsidR="005A5EA5" w:rsidRDefault="005A5EA5" w:rsidP="005A5EA5">
      <w:pPr>
        <w:pStyle w:val="ListParagraph"/>
        <w:numPr>
          <w:ilvl w:val="0"/>
          <w:numId w:val="3"/>
        </w:numPr>
        <w:spacing w:after="160" w:line="259" w:lineRule="auto"/>
      </w:pPr>
      <w:r>
        <w:t>A hearty welcome to the Virginia Chapter of the American Chestnut Foundation, our newest tenant;</w:t>
      </w:r>
    </w:p>
    <w:p w:rsidR="005A5EA5" w:rsidRDefault="005A5EA5" w:rsidP="005A5EA5">
      <w:pPr>
        <w:pStyle w:val="ListParagraph"/>
        <w:numPr>
          <w:ilvl w:val="0"/>
          <w:numId w:val="3"/>
        </w:numPr>
        <w:spacing w:after="160" w:line="259" w:lineRule="auto"/>
      </w:pPr>
      <w:r>
        <w:t xml:space="preserve">A brand-new roof over the East wing classrooms, in anticipation of our upcoming “Rock &amp; Sol Revival” campaign, plus newly-repainted roofs over the East </w:t>
      </w:r>
      <w:proofErr w:type="spellStart"/>
      <w:r>
        <w:t>hally</w:t>
      </w:r>
      <w:proofErr w:type="spellEnd"/>
      <w:r>
        <w:t xml:space="preserve"> and kitchen; and</w:t>
      </w:r>
    </w:p>
    <w:p w:rsidR="00336FC4" w:rsidRDefault="005A5EA5" w:rsidP="00336FC4">
      <w:pPr>
        <w:pStyle w:val="ListParagraph"/>
        <w:numPr>
          <w:ilvl w:val="0"/>
          <w:numId w:val="3"/>
        </w:numPr>
        <w:spacing w:after="160" w:line="259" w:lineRule="auto"/>
      </w:pPr>
      <w:r>
        <w:t xml:space="preserve">The return of our Pancake Breakfasts and Winter markets after a hiatus of over 18 months, and the gradual rebirth of classes, exhibits, performances and meetings indoors, and athletes, events and celebrations to our fields – all returning a joyful </w:t>
      </w:r>
      <w:r w:rsidR="00336FC4">
        <w:t>noise</w:t>
      </w:r>
      <w:r>
        <w:t xml:space="preserve"> to the Rock!</w:t>
      </w:r>
    </w:p>
    <w:sectPr w:rsidR="00336FC4" w:rsidSect="004E245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AE" w:rsidRDefault="00BE34AE" w:rsidP="009D7617">
      <w:pPr>
        <w:spacing w:after="0" w:line="240" w:lineRule="auto"/>
      </w:pPr>
      <w:r>
        <w:separator/>
      </w:r>
    </w:p>
  </w:endnote>
  <w:endnote w:type="continuationSeparator" w:id="0">
    <w:p w:rsidR="00BE34AE" w:rsidRDefault="00BE34AE" w:rsidP="009D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Pr="001B625A" w:rsidRDefault="001B625A" w:rsidP="001B625A">
    <w:pPr>
      <w:pStyle w:val="Footer"/>
      <w:jc w:val="center"/>
      <w:rPr>
        <w:rFonts w:ascii="Trebuchet MS" w:hAnsi="Trebuchet MS"/>
        <w:b/>
        <w:color w:val="339933"/>
        <w:sz w:val="20"/>
      </w:rPr>
    </w:pPr>
    <w:r w:rsidRPr="001B625A">
      <w:rPr>
        <w:rFonts w:ascii="Trebuchet MS" w:hAnsi="Trebuchet MS"/>
        <w:b/>
        <w:color w:val="339933"/>
        <w:sz w:val="20"/>
      </w:rPr>
      <w:t>www.rockfishcc.org</w:t>
    </w:r>
  </w:p>
  <w:p w:rsidR="009D7617" w:rsidRDefault="009D76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AE" w:rsidRDefault="00BE34AE" w:rsidP="009D7617">
      <w:pPr>
        <w:spacing w:after="0" w:line="240" w:lineRule="auto"/>
      </w:pPr>
      <w:r>
        <w:separator/>
      </w:r>
    </w:p>
  </w:footnote>
  <w:footnote w:type="continuationSeparator" w:id="0">
    <w:p w:rsidR="00BE34AE" w:rsidRDefault="00BE34AE" w:rsidP="009D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17" w:rsidRDefault="00BE34AE">
    <w:pPr>
      <w:pStyle w:val="Header"/>
    </w:pPr>
    <w:r>
      <w:rPr>
        <w:noProof/>
      </w:rPr>
      <w:drawing>
        <wp:anchor distT="0" distB="0" distL="114300" distR="114300" simplePos="0" relativeHeight="251656704" behindDoc="0" locked="0" layoutInCell="1" allowOverlap="1">
          <wp:simplePos x="0" y="0"/>
          <wp:positionH relativeFrom="margin">
            <wp:posOffset>-842010</wp:posOffset>
          </wp:positionH>
          <wp:positionV relativeFrom="margin">
            <wp:posOffset>-861060</wp:posOffset>
          </wp:positionV>
          <wp:extent cx="2844800" cy="2016760"/>
          <wp:effectExtent l="0" t="0" r="0" b="0"/>
          <wp:wrapSquare wrapText="bothSides"/>
          <wp:docPr id="20" name="Picture 0" descr="New logo with where com. happen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with where com. happens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2016760"/>
                  </a:xfrm>
                  <a:prstGeom prst="rect">
                    <a:avLst/>
                  </a:prstGeom>
                  <a:noFill/>
                </pic:spPr>
              </pic:pic>
            </a:graphicData>
          </a:graphic>
          <wp14:sizeRelH relativeFrom="page">
            <wp14:pctWidth>0</wp14:pctWidth>
          </wp14:sizeRelH>
          <wp14:sizeRelV relativeFrom="page">
            <wp14:pctHeight>0</wp14:pctHeight>
          </wp14:sizeRelV>
        </wp:anchor>
      </w:drawing>
    </w:r>
  </w:p>
  <w:p w:rsidR="009D7617" w:rsidRDefault="00BE34A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1687195</wp:posOffset>
              </wp:positionH>
              <wp:positionV relativeFrom="paragraph">
                <wp:posOffset>488315</wp:posOffset>
              </wp:positionV>
              <wp:extent cx="5056505" cy="221615"/>
              <wp:effectExtent l="127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D7B" w:rsidRPr="00AD5D7B" w:rsidRDefault="00AD5D7B" w:rsidP="001B625A">
                          <w:pPr>
                            <w:spacing w:after="0" w:line="240" w:lineRule="auto"/>
                            <w:jc w:val="right"/>
                            <w:rPr>
                              <w:rFonts w:ascii="Trebuchet MS" w:hAnsi="Trebuchet MS"/>
                              <w:b/>
                              <w:color w:val="00B050"/>
                              <w:sz w:val="18"/>
                            </w:rPr>
                          </w:pPr>
                          <w:r w:rsidRPr="00AD5D7B">
                            <w:rPr>
                              <w:rFonts w:ascii="Trebuchet MS" w:hAnsi="Trebuchet MS"/>
                              <w:b/>
                              <w:color w:val="00B050"/>
                              <w:sz w:val="18"/>
                            </w:rPr>
                            <w:t>434-361-0100 | PO Box 10</w:t>
                          </w:r>
                          <w:r w:rsidR="00683320">
                            <w:rPr>
                              <w:rFonts w:ascii="Trebuchet MS" w:hAnsi="Trebuchet MS"/>
                              <w:b/>
                              <w:color w:val="00B050"/>
                              <w:sz w:val="18"/>
                            </w:rPr>
                            <w:t xml:space="preserve">6 | Nellysford, Virginia 22958 </w:t>
                          </w:r>
                          <w:r w:rsidRPr="00AD5D7B">
                            <w:rPr>
                              <w:rFonts w:ascii="Trebuchet MS" w:hAnsi="Trebuchet MS"/>
                              <w:b/>
                              <w:color w:val="00B050"/>
                              <w:sz w:val="18"/>
                            </w:rPr>
                            <w:t>| rockfishcc@gmail.com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85pt;margin-top:38.45pt;width:398.1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uqgQIAAA8FAAAOAAAAZHJzL2Uyb0RvYy54bWysVNuO2yAQfa/Uf0C8Z32RnY2tdVZ7aapK&#10;24u02w8ggGNUDBRI7G21/94BJ9lsL1JV1VIIMMNhZs4ZLi7HXqIdt05o1eDsLMWIK6qZUJsGf35Y&#10;zRYYOU8UI1Ir3uBH7vDl8vWri8HUPNedloxbBCDK1YNpcOe9qZPE0Y73xJ1pwxUYW2174mFpNwmz&#10;ZAD0XiZ5ms6TQVtmrKbcOdi9nYx4GfHbllP/sW0d90g2GGLzcbRxXIcxWV6QemOJ6QTdh0H+IYqe&#10;CAWXHqFuiSdoa8UvUL2gVjvd+jOq+0S3raA85gDZZOlP2dx3xPCYCxTHmWOZ3P+DpR92nywSrME5&#10;Ror0QNEDHz261iPKQ3UG42pwujfg5kfYBpZjps7cafrFIaVvOqI2/MpaPXScMIguCyeTk6MTjgsg&#10;6+G9ZnAN2XodgcbW9qF0UAwE6MDS45GZEAqFzTIt5/DDiIItz7N5VsYrSH04bazzb7nuUZg02ALz&#10;EZ3s7pwP0ZD64BIuc1oKthJSxoXdrG+kRTsCKlnFb4/+wk2q4Kx0ODYhTjsQJNwRbCHcyPr3KsuL&#10;9DqvZqv54nxWrIpyVp2ni1maVdfVPC2q4nb1FALMiroTjHF1JxQ/KDAr/o7hfS9M2okaREODqzIv&#10;J4r+mGQav98l2QsPDSlF3+DF0YnUgdg3ikHapPZEyGmevAw/VhlqcPiPVYkyCMxPGvDjegSUoI21&#10;Zo8gCKuBL2AdXhGYdNp+w2iAjmyw+7ollmMk3ykQVZUVRWjhuCjK8xwW9tSyPrUQRQGqwR6jaXrj&#10;p7bfGis2Hdw0yVjpKxBiK6JGnqPayxe6LiazfyFCW5+uo9fzO7b8AQAA//8DAFBLAwQUAAYACAAA&#10;ACEAvDfgxN8AAAALAQAADwAAAGRycy9kb3ducmV2LnhtbEyPy26DMBBF95X6D9ZE6qZqDKgxCcVE&#10;baVW3ebxAQNMAAXbCDuB/H0nq3Y3ozm6c26+nU0vrjT6zlkN8TICQbZydWcbDcfD18sahA9oa+yd&#10;JQ038rAtHh9yzGo32R1d96ERHGJ9hhraEIZMSl+1ZNAv3UCWbyc3Ggy8jo2sR5w43PQyiSIlDXaW&#10;P7Q40GdL1Xl/MRpOP9PzajOV3+GY7l7VB3Zp6W5aPy3m9zcQgebwB8Ndn9WhYKfSXWztRa8hUauU&#10;UQ2p2oC4A5FKuF3JUxyvQRa5/N+h+AUAAP//AwBQSwECLQAUAAYACAAAACEAtoM4kv4AAADhAQAA&#10;EwAAAAAAAAAAAAAAAAAAAAAAW0NvbnRlbnRfVHlwZXNdLnhtbFBLAQItABQABgAIAAAAIQA4/SH/&#10;1gAAAJQBAAALAAAAAAAAAAAAAAAAAC8BAABfcmVscy8ucmVsc1BLAQItABQABgAIAAAAIQA8yvuq&#10;gQIAAA8FAAAOAAAAAAAAAAAAAAAAAC4CAABkcnMvZTJvRG9jLnhtbFBLAQItABQABgAIAAAAIQC8&#10;N+DE3wAAAAsBAAAPAAAAAAAAAAAAAAAAANsEAABkcnMvZG93bnJldi54bWxQSwUGAAAAAAQABADz&#10;AAAA5wUAAAAA&#10;" stroked="f">
              <v:textbox>
                <w:txbxContent>
                  <w:p w:rsidR="00AD5D7B" w:rsidRPr="00AD5D7B" w:rsidRDefault="00AD5D7B" w:rsidP="001B625A">
                    <w:pPr>
                      <w:spacing w:after="0" w:line="240" w:lineRule="auto"/>
                      <w:jc w:val="right"/>
                      <w:rPr>
                        <w:rFonts w:ascii="Trebuchet MS" w:hAnsi="Trebuchet MS"/>
                        <w:b/>
                        <w:color w:val="00B050"/>
                        <w:sz w:val="18"/>
                      </w:rPr>
                    </w:pPr>
                    <w:r w:rsidRPr="00AD5D7B">
                      <w:rPr>
                        <w:rFonts w:ascii="Trebuchet MS" w:hAnsi="Trebuchet MS"/>
                        <w:b/>
                        <w:color w:val="00B050"/>
                        <w:sz w:val="18"/>
                      </w:rPr>
                      <w:t>434-361-0100 | PO Box 10</w:t>
                    </w:r>
                    <w:r w:rsidR="00683320">
                      <w:rPr>
                        <w:rFonts w:ascii="Trebuchet MS" w:hAnsi="Trebuchet MS"/>
                        <w:b/>
                        <w:color w:val="00B050"/>
                        <w:sz w:val="18"/>
                      </w:rPr>
                      <w:t xml:space="preserve">6 | Nellysford, Virginia 22958 </w:t>
                    </w:r>
                    <w:r w:rsidRPr="00AD5D7B">
                      <w:rPr>
                        <w:rFonts w:ascii="Trebuchet MS" w:hAnsi="Trebuchet MS"/>
                        <w:b/>
                        <w:color w:val="00B050"/>
                        <w:sz w:val="18"/>
                      </w:rPr>
                      <w:t>| rockfishcc@gmail.com</w:t>
                    </w:r>
                  </w:p>
                </w:txbxContent>
              </v:textbox>
            </v:shape>
          </w:pict>
        </mc:Fallback>
      </mc:AlternateContent>
    </w:r>
    <w:r>
      <w:rPr>
        <w:noProof/>
        <w:color w:val="00B050"/>
      </w:rPr>
      <mc:AlternateContent>
        <mc:Choice Requires="wps">
          <w:drawing>
            <wp:anchor distT="0" distB="0" distL="114300" distR="114300" simplePos="0" relativeHeight="251657728" behindDoc="0" locked="0" layoutInCell="1" allowOverlap="1">
              <wp:simplePos x="0" y="0"/>
              <wp:positionH relativeFrom="column">
                <wp:posOffset>1358265</wp:posOffset>
              </wp:positionH>
              <wp:positionV relativeFrom="paragraph">
                <wp:posOffset>756920</wp:posOffset>
              </wp:positionV>
              <wp:extent cx="5385435" cy="635"/>
              <wp:effectExtent l="15240"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635"/>
                      </a:xfrm>
                      <a:prstGeom prst="straightConnector1">
                        <a:avLst/>
                      </a:prstGeom>
                      <a:noFill/>
                      <a:ln w="127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EB4431" id="_x0000_t32" coordsize="21600,21600" o:spt="32" o:oned="t" path="m,l21600,21600e" filled="f">
              <v:path arrowok="t" fillok="f" o:connecttype="none"/>
              <o:lock v:ext="edit" shapetype="t"/>
            </v:shapetype>
            <v:shape id="AutoShape 1" o:spid="_x0000_s1026" type="#_x0000_t32" style="position:absolute;margin-left:106.95pt;margin-top:59.6pt;width:424.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uengIAAHcFAAAOAAAAZHJzL2Uyb0RvYy54bWysVE2PmzAQvVfqf7B8Z4FACEGbrLKE9LJt&#10;I+1WPTvYgFWwke2ERFX/e8dOwjbbS1XtxfLHzPObmTdz/3DsWnRgSnMpFji8CzBiopSUi3qBv71s&#10;vBQjbYigpJWCLfCJafyw/PjhfugzNpGNbClTCECEzoZ+gRtj+sz3ddmwjug72TMBj5VUHTFwVLVP&#10;FRkAvWv9SRAk/iAV7ZUsmdZwuz4/4qXDrypWmq9VpZlB7QIDN+NW5dadXf3lPclqRfqGlxca5D9Y&#10;dIQL+HSEWhND0F7xv6A6XiqpZWXuStn5sqp4yVwMEE0YvInmuSE9c7FAcnQ/pkm/H2z55bBViFOo&#10;HUaCdFCi1d5I9zMKbXqGXmdglYutsgGWR/HcP8nyh0ZC5g0RNXPGL6cefJ2Hf+NiD7qHT3bDZ0nB&#10;hgC+y9WxUp2FhCygoyvJaSwJOxpUwuU0SqdxNMWohLcENsDIJ9nVtVfafGKyQ3azwNoowuvG5FII&#10;KL1UofuIHJ60OTteHey/Qm542zoFtAINwH4yCwLnoWXLqX21dlrVu7xV6EBARFE0n0fRhcaNmZJ7&#10;QR1awwgtLntDeHveA+1WWDzmdHmmBKejga27h5idZn7Og3mRFmnsxZOk8OJgvfZWmzz2kk04m66j&#10;dZ6vw1+WaBhnDaeUCcv1qt8w/jd9XDrprLxRwWNW/Ft0l3cge8t0tZkGszhKvdlsGnlxVATeY7rJ&#10;vVUeJsmseMwfizdMCxe9fh+yYyotK7k3TD03dECUWzVM0mgO44dy6PcoDZJgPsOItDUMqtIojJQ0&#10;37lpnHyt8CzGTa3jIgkn6aXWI/o5Edca2tNYhUtsr6mCml/r67rCNsK5pXaSnrbKitI2CHS3c7pM&#10;Ijs+/jw7q9d5ufwNAAD//wMAUEsDBBQABgAIAAAAIQBhj1Yt4AAAAAwBAAAPAAAAZHJzL2Rvd25y&#10;ZXYueG1sTI/NTsMwEITvSLyDtUhcUOskjao2xKkQiAPqqQEhjtvYJBHxD7bThLdny6Ucd+bT7Ey5&#10;m/XATsqH3hoB6TIBpkxjZW9aAW+vz4sNsBDRSBysUQJ+VIBddX1VYiHtZA7qVMeWUYgJBQroYnQF&#10;56HplMawtE4Z8j6t1xjp9C2XHicK1wPPkmTNNfaGPnTo1GOnmq961ALusJX7j3x8cu+HOn2ZXL7/&#10;9rkQtzfzwz2wqOZ4geFcn6pDRZ2OdjQysEFAlq62hJKRbjNgZyJZZzTv+CetgFcl/z+i+gUAAP//&#10;AwBQSwECLQAUAAYACAAAACEAtoM4kv4AAADhAQAAEwAAAAAAAAAAAAAAAAAAAAAAW0NvbnRlbnRf&#10;VHlwZXNdLnhtbFBLAQItABQABgAIAAAAIQA4/SH/1gAAAJQBAAALAAAAAAAAAAAAAAAAAC8BAABf&#10;cmVscy8ucmVsc1BLAQItABQABgAIAAAAIQC87vuengIAAHcFAAAOAAAAAAAAAAAAAAAAAC4CAABk&#10;cnMvZTJvRG9jLnhtbFBLAQItABQABgAIAAAAIQBhj1Yt4AAAAAwBAAAPAAAAAAAAAAAAAAAAAPgE&#10;AABkcnMvZG93bnJldi54bWxQSwUGAAAAAAQABADzAAAABQYAAAAA&#10;" strokecolor="#393" strokeweight="1pt">
              <v:shadow color="#4e6128" offset="1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A9"/>
      </v:shape>
    </w:pict>
  </w:numPicBullet>
  <w:abstractNum w:abstractNumId="0" w15:restartNumberingAfterBreak="0">
    <w:nsid w:val="03E75816"/>
    <w:multiLevelType w:val="hybridMultilevel"/>
    <w:tmpl w:val="1E7270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77AE"/>
    <w:multiLevelType w:val="hybridMultilevel"/>
    <w:tmpl w:val="22A0A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733EE"/>
    <w:multiLevelType w:val="hybridMultilevel"/>
    <w:tmpl w:val="D7580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o:colormru v:ext="edit" colors="#060,#3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AE"/>
    <w:rsid w:val="00011E7B"/>
    <w:rsid w:val="001B625A"/>
    <w:rsid w:val="00252250"/>
    <w:rsid w:val="002647C0"/>
    <w:rsid w:val="002710ED"/>
    <w:rsid w:val="00292409"/>
    <w:rsid w:val="002A4022"/>
    <w:rsid w:val="002A55B7"/>
    <w:rsid w:val="002B706A"/>
    <w:rsid w:val="002C094D"/>
    <w:rsid w:val="00336FC4"/>
    <w:rsid w:val="0034181D"/>
    <w:rsid w:val="00410779"/>
    <w:rsid w:val="004718D0"/>
    <w:rsid w:val="004E1B86"/>
    <w:rsid w:val="004E2458"/>
    <w:rsid w:val="005A5EA5"/>
    <w:rsid w:val="005E6D57"/>
    <w:rsid w:val="00680D89"/>
    <w:rsid w:val="00683320"/>
    <w:rsid w:val="007A0AD8"/>
    <w:rsid w:val="007D26D8"/>
    <w:rsid w:val="007F6D78"/>
    <w:rsid w:val="008064BD"/>
    <w:rsid w:val="00823B9C"/>
    <w:rsid w:val="0083729C"/>
    <w:rsid w:val="009733EC"/>
    <w:rsid w:val="00993BAE"/>
    <w:rsid w:val="009B0313"/>
    <w:rsid w:val="009B465B"/>
    <w:rsid w:val="009D7617"/>
    <w:rsid w:val="00AD5D7B"/>
    <w:rsid w:val="00B35232"/>
    <w:rsid w:val="00B44EE0"/>
    <w:rsid w:val="00B7196D"/>
    <w:rsid w:val="00BD678D"/>
    <w:rsid w:val="00BE34AE"/>
    <w:rsid w:val="00C02929"/>
    <w:rsid w:val="00C034F5"/>
    <w:rsid w:val="00C75D5C"/>
    <w:rsid w:val="00CC1170"/>
    <w:rsid w:val="00D24A8D"/>
    <w:rsid w:val="00DA7002"/>
    <w:rsid w:val="00DF10E1"/>
    <w:rsid w:val="00E20120"/>
    <w:rsid w:val="00E9422C"/>
    <w:rsid w:val="00EC7F84"/>
    <w:rsid w:val="00F92729"/>
    <w:rsid w:val="00FA6E73"/>
    <w:rsid w:val="00FE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393"/>
    </o:shapedefaults>
    <o:shapelayout v:ext="edit">
      <o:idmap v:ext="edit" data="1"/>
    </o:shapelayout>
  </w:shapeDefaults>
  <w:decimalSymbol w:val="."/>
  <w:listSeparator w:val=","/>
  <w14:docId w14:val="22FFC122"/>
  <w15:docId w15:val="{ED290D75-31D3-49F1-B45D-8C5DF523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0D89"/>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Header">
    <w:name w:val="header"/>
    <w:basedOn w:val="Normal"/>
    <w:link w:val="HeaderChar"/>
    <w:uiPriority w:val="99"/>
    <w:unhideWhenUsed/>
    <w:rsid w:val="009D7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17"/>
  </w:style>
  <w:style w:type="paragraph" w:styleId="Footer">
    <w:name w:val="footer"/>
    <w:basedOn w:val="Normal"/>
    <w:link w:val="FooterChar"/>
    <w:uiPriority w:val="99"/>
    <w:unhideWhenUsed/>
    <w:rsid w:val="009D7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17"/>
  </w:style>
  <w:style w:type="paragraph" w:styleId="BalloonText">
    <w:name w:val="Balloon Text"/>
    <w:basedOn w:val="Normal"/>
    <w:link w:val="BalloonTextChar"/>
    <w:uiPriority w:val="99"/>
    <w:semiHidden/>
    <w:unhideWhenUsed/>
    <w:rsid w:val="009D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17"/>
    <w:rPr>
      <w:rFonts w:ascii="Tahoma" w:hAnsi="Tahoma" w:cs="Tahoma"/>
      <w:sz w:val="16"/>
      <w:szCs w:val="16"/>
    </w:rPr>
  </w:style>
  <w:style w:type="paragraph" w:styleId="ListParagraph">
    <w:name w:val="List Paragraph"/>
    <w:basedOn w:val="Normal"/>
    <w:uiPriority w:val="34"/>
    <w:qFormat/>
    <w:rsid w:val="00BD678D"/>
    <w:pPr>
      <w:ind w:left="720"/>
      <w:contextualSpacing/>
    </w:pPr>
  </w:style>
  <w:style w:type="character" w:styleId="CommentReference">
    <w:name w:val="annotation reference"/>
    <w:basedOn w:val="DefaultParagraphFont"/>
    <w:uiPriority w:val="99"/>
    <w:semiHidden/>
    <w:unhideWhenUsed/>
    <w:rsid w:val="00B7196D"/>
    <w:rPr>
      <w:sz w:val="16"/>
      <w:szCs w:val="16"/>
    </w:rPr>
  </w:style>
  <w:style w:type="paragraph" w:styleId="CommentText">
    <w:name w:val="annotation text"/>
    <w:basedOn w:val="Normal"/>
    <w:link w:val="CommentTextChar"/>
    <w:uiPriority w:val="99"/>
    <w:semiHidden/>
    <w:unhideWhenUsed/>
    <w:rsid w:val="00B7196D"/>
    <w:pPr>
      <w:spacing w:line="240" w:lineRule="auto"/>
    </w:pPr>
    <w:rPr>
      <w:sz w:val="20"/>
      <w:szCs w:val="20"/>
    </w:rPr>
  </w:style>
  <w:style w:type="character" w:customStyle="1" w:styleId="CommentTextChar">
    <w:name w:val="Comment Text Char"/>
    <w:basedOn w:val="DefaultParagraphFont"/>
    <w:link w:val="CommentText"/>
    <w:uiPriority w:val="99"/>
    <w:semiHidden/>
    <w:rsid w:val="00B7196D"/>
  </w:style>
  <w:style w:type="paragraph" w:styleId="CommentSubject">
    <w:name w:val="annotation subject"/>
    <w:basedOn w:val="CommentText"/>
    <w:next w:val="CommentText"/>
    <w:link w:val="CommentSubjectChar"/>
    <w:uiPriority w:val="99"/>
    <w:semiHidden/>
    <w:unhideWhenUsed/>
    <w:rsid w:val="00B7196D"/>
    <w:rPr>
      <w:b/>
      <w:bCs/>
    </w:rPr>
  </w:style>
  <w:style w:type="character" w:customStyle="1" w:styleId="CommentSubjectChar">
    <w:name w:val="Comment Subject Char"/>
    <w:basedOn w:val="CommentTextChar"/>
    <w:link w:val="CommentSubject"/>
    <w:uiPriority w:val="99"/>
    <w:semiHidden/>
    <w:rsid w:val="00B71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RVCC%20Files\RVCC%20Documents\Forms\Letterhead%20Templates\RVC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RVCC letterhead template</Template>
  <TotalTime>10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2019-11-08T15:32:00Z</cp:lastPrinted>
  <dcterms:created xsi:type="dcterms:W3CDTF">2021-11-17T15:12:00Z</dcterms:created>
  <dcterms:modified xsi:type="dcterms:W3CDTF">2021-11-17T15:13:00Z</dcterms:modified>
</cp:coreProperties>
</file>